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E5" w:rsidRDefault="008E7342">
      <w:pPr>
        <w:rPr>
          <w:rFonts w:ascii="Times New Roman" w:hAnsi="Times New Roman" w:cs="Times New Roman"/>
          <w:sz w:val="28"/>
          <w:szCs w:val="28"/>
        </w:rPr>
      </w:pPr>
      <w:r w:rsidRPr="008E7342">
        <w:rPr>
          <w:rFonts w:ascii="Times New Roman" w:hAnsi="Times New Roman" w:cs="Times New Roman"/>
          <w:sz w:val="28"/>
          <w:szCs w:val="28"/>
        </w:rPr>
        <w:t>1 ноября 2024 года</w:t>
      </w:r>
      <w:r>
        <w:rPr>
          <w:rFonts w:ascii="Times New Roman" w:hAnsi="Times New Roman" w:cs="Times New Roman"/>
          <w:sz w:val="28"/>
          <w:szCs w:val="28"/>
        </w:rPr>
        <w:t xml:space="preserve"> закончился срок подачи предложений по проектам программ профилактики рисков причинения вреда (ущерба) охраняемым законом ценностям, в соответствии с постановлением правительства российской Федерации от 25.06.2021 г. № 990.</w:t>
      </w:r>
    </w:p>
    <w:p w:rsidR="008E7342" w:rsidRDefault="008E7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в ходе общественного обсуждения проектов не поступило.</w:t>
      </w:r>
    </w:p>
    <w:p w:rsidR="008E7342" w:rsidRPr="008E7342" w:rsidRDefault="008E7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программ, размещенные в разделе </w:t>
      </w:r>
      <w:r w:rsidR="00C2514B">
        <w:rPr>
          <w:rFonts w:ascii="Times New Roman" w:hAnsi="Times New Roman" w:cs="Times New Roman"/>
          <w:sz w:val="28"/>
          <w:szCs w:val="28"/>
        </w:rPr>
        <w:t>«проекты»</w:t>
      </w:r>
      <w:r>
        <w:rPr>
          <w:rFonts w:ascii="Times New Roman" w:hAnsi="Times New Roman" w:cs="Times New Roman"/>
          <w:sz w:val="28"/>
          <w:szCs w:val="28"/>
        </w:rPr>
        <w:t xml:space="preserve"> будут утверждены до 20 декабря 2024 года.</w:t>
      </w:r>
    </w:p>
    <w:sectPr w:rsidR="008E7342" w:rsidRPr="008E7342" w:rsidSect="0036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E7342"/>
    <w:rsid w:val="00365AE5"/>
    <w:rsid w:val="008E7342"/>
    <w:rsid w:val="00C2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3</cp:revision>
  <dcterms:created xsi:type="dcterms:W3CDTF">2024-10-31T23:23:00Z</dcterms:created>
  <dcterms:modified xsi:type="dcterms:W3CDTF">2024-10-31T23:33:00Z</dcterms:modified>
</cp:coreProperties>
</file>